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AC" w:rsidRPr="00F56E70" w:rsidRDefault="00351EE4" w:rsidP="00351EE4">
      <w:pPr>
        <w:jc w:val="center"/>
        <w:rPr>
          <w:b/>
          <w:sz w:val="36"/>
          <w:szCs w:val="36"/>
          <w:u w:val="single"/>
        </w:rPr>
      </w:pPr>
      <w:r w:rsidRPr="00F56E70">
        <w:rPr>
          <w:b/>
          <w:sz w:val="36"/>
          <w:szCs w:val="36"/>
          <w:u w:val="single"/>
        </w:rPr>
        <w:t xml:space="preserve"> Témata seminárních prací Ř3 – Výrobní zařízení</w:t>
      </w:r>
    </w:p>
    <w:p w:rsidR="00351EE4" w:rsidRDefault="00351EE4" w:rsidP="00351EE4">
      <w:pPr>
        <w:jc w:val="center"/>
        <w:rPr>
          <w:sz w:val="28"/>
          <w:szCs w:val="28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2733675" cy="1676400"/>
            <wp:effectExtent l="0" t="0" r="9525" b="0"/>
            <wp:docPr id="1" name="Obrázek 1" descr="Srovnávačka s protahem AD 951 – FE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ovnávačka s protahem AD 951 – FEL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6E70" w:rsidRDefault="00F56E70" w:rsidP="00351EE4">
      <w:pPr>
        <w:jc w:val="center"/>
        <w:rPr>
          <w:sz w:val="28"/>
          <w:szCs w:val="28"/>
          <w:u w:val="single"/>
        </w:rPr>
      </w:pPr>
    </w:p>
    <w:p w:rsidR="00F56E70" w:rsidRDefault="00F56E70" w:rsidP="00351EE4">
      <w:pPr>
        <w:jc w:val="center"/>
        <w:rPr>
          <w:sz w:val="28"/>
          <w:szCs w:val="28"/>
          <w:u w:val="single"/>
        </w:rPr>
      </w:pPr>
    </w:p>
    <w:p w:rsidR="00351EE4" w:rsidRDefault="00351EE4" w:rsidP="00351E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51EE4">
        <w:rPr>
          <w:sz w:val="28"/>
          <w:szCs w:val="28"/>
        </w:rPr>
        <w:t>Rozdělení kotoučových pil – obr.</w:t>
      </w:r>
      <w:r w:rsidR="007C15C6">
        <w:rPr>
          <w:sz w:val="28"/>
          <w:szCs w:val="28"/>
        </w:rPr>
        <w:t>, p</w:t>
      </w:r>
      <w:r w:rsidRPr="00351EE4">
        <w:rPr>
          <w:sz w:val="28"/>
          <w:szCs w:val="28"/>
        </w:rPr>
        <w:t>oužití</w:t>
      </w:r>
    </w:p>
    <w:p w:rsidR="00351EE4" w:rsidRDefault="00351EE4" w:rsidP="00351E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Rozdělení pásových pil – obr.</w:t>
      </w:r>
      <w:r w:rsidR="00F56E70">
        <w:rPr>
          <w:sz w:val="28"/>
          <w:szCs w:val="28"/>
        </w:rPr>
        <w:t>, h</w:t>
      </w:r>
      <w:r>
        <w:rPr>
          <w:sz w:val="28"/>
          <w:szCs w:val="28"/>
        </w:rPr>
        <w:t>lavní části – použití</w:t>
      </w:r>
    </w:p>
    <w:p w:rsidR="00351EE4" w:rsidRDefault="00351EE4" w:rsidP="00351E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Typy kmenových pil – obr.</w:t>
      </w:r>
      <w:r w:rsidR="00F56E7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56E70">
        <w:rPr>
          <w:sz w:val="28"/>
          <w:szCs w:val="28"/>
        </w:rPr>
        <w:t>p</w:t>
      </w:r>
      <w:r>
        <w:rPr>
          <w:sz w:val="28"/>
          <w:szCs w:val="28"/>
        </w:rPr>
        <w:t>orovnání jednotlivých typů</w:t>
      </w:r>
    </w:p>
    <w:p w:rsidR="00351EE4" w:rsidRDefault="00351EE4" w:rsidP="00351E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Rovinné frézování – druhy strojů, obr</w:t>
      </w:r>
      <w:r w:rsidR="007C15C6">
        <w:rPr>
          <w:sz w:val="28"/>
          <w:szCs w:val="28"/>
        </w:rPr>
        <w:t>.</w:t>
      </w:r>
      <w:r>
        <w:rPr>
          <w:sz w:val="28"/>
          <w:szCs w:val="28"/>
        </w:rPr>
        <w:t>, popis</w:t>
      </w:r>
    </w:p>
    <w:p w:rsidR="00351EE4" w:rsidRDefault="00351EE4" w:rsidP="00351E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Čelní rotační frézka – princip práce, výhody – nevýhody</w:t>
      </w:r>
    </w:p>
    <w:p w:rsidR="00351EE4" w:rsidRDefault="00351EE4" w:rsidP="00351E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Tvarové frézování</w:t>
      </w:r>
      <w:r w:rsidR="007C15C6">
        <w:rPr>
          <w:sz w:val="28"/>
          <w:szCs w:val="28"/>
        </w:rPr>
        <w:t xml:space="preserve"> – druhy strojů, obr., popis</w:t>
      </w:r>
    </w:p>
    <w:p w:rsidR="007C15C6" w:rsidRDefault="007C15C6" w:rsidP="00351E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Typy dlabaček – obr., použití</w:t>
      </w:r>
    </w:p>
    <w:p w:rsidR="007C15C6" w:rsidRDefault="007C15C6" w:rsidP="00351E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Typy vrtaček – obr., použití</w:t>
      </w:r>
    </w:p>
    <w:p w:rsidR="007C15C6" w:rsidRDefault="007C15C6" w:rsidP="00351E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Rozdělení soustruhů, hlavní části – příslušenství</w:t>
      </w:r>
    </w:p>
    <w:p w:rsidR="007C15C6" w:rsidRDefault="007C15C6" w:rsidP="00351E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Rozdělení brusek – obr., použití</w:t>
      </w:r>
    </w:p>
    <w:p w:rsidR="007C15C6" w:rsidRDefault="007C15C6" w:rsidP="00351E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Dřevoobráběcí nástroje – obr., použití</w:t>
      </w:r>
    </w:p>
    <w:p w:rsidR="007C15C6" w:rsidRDefault="007C15C6" w:rsidP="00351E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CNC stroje a zařízení – obr., rozdělení podle počtu os…</w:t>
      </w:r>
    </w:p>
    <w:p w:rsidR="007C15C6" w:rsidRDefault="007C15C6" w:rsidP="00351E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Zařízení pro nanášení nátěrových hmot – rozdělení, obr., použití</w:t>
      </w:r>
    </w:p>
    <w:p w:rsidR="007C15C6" w:rsidRDefault="007C15C6" w:rsidP="00351E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Soustružnická dláta – druhy, obr., použití</w:t>
      </w:r>
    </w:p>
    <w:p w:rsidR="007C15C6" w:rsidRDefault="007C15C6" w:rsidP="00351E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Použití laseru v dřevozpracujícím průmyslu</w:t>
      </w:r>
    </w:p>
    <w:p w:rsidR="007C15C6" w:rsidRDefault="007C15C6" w:rsidP="00351E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Zařízení pro výrobu dýh a sesazenek – obr., typy, použití</w:t>
      </w:r>
    </w:p>
    <w:p w:rsidR="007C15C6" w:rsidRDefault="007C15C6" w:rsidP="00351E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Lisy pro dýhování, nalepování fólií a laminátů – typy, obr.</w:t>
      </w:r>
    </w:p>
    <w:p w:rsidR="007C15C6" w:rsidRDefault="007C15C6" w:rsidP="00351E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Nanášečky lepidel – typy, obr., použití</w:t>
      </w:r>
    </w:p>
    <w:p w:rsidR="007C15C6" w:rsidRDefault="00F56E70" w:rsidP="00351E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Sdružené stroje – kombinace, možnosti, obr.</w:t>
      </w:r>
    </w:p>
    <w:p w:rsidR="00F56E70" w:rsidRDefault="00F56E70" w:rsidP="00351E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Zařízení pro pískování a kartáčování dřeva, obr., popis</w:t>
      </w:r>
    </w:p>
    <w:p w:rsidR="00F56E70" w:rsidRPr="00F56E70" w:rsidRDefault="00F56E70" w:rsidP="00F56E70">
      <w:pPr>
        <w:rPr>
          <w:sz w:val="28"/>
          <w:szCs w:val="28"/>
        </w:rPr>
      </w:pPr>
    </w:p>
    <w:p w:rsidR="00F56E70" w:rsidRPr="00F56E70" w:rsidRDefault="00F56E70" w:rsidP="00F56E70">
      <w:pPr>
        <w:rPr>
          <w:sz w:val="28"/>
          <w:szCs w:val="28"/>
        </w:rPr>
      </w:pPr>
    </w:p>
    <w:p w:rsidR="007C15C6" w:rsidRPr="007C15C6" w:rsidRDefault="007C15C6" w:rsidP="007C15C6">
      <w:pPr>
        <w:ind w:left="360"/>
        <w:rPr>
          <w:sz w:val="28"/>
          <w:szCs w:val="28"/>
        </w:rPr>
      </w:pPr>
    </w:p>
    <w:p w:rsidR="007C15C6" w:rsidRPr="00351EE4" w:rsidRDefault="007C15C6" w:rsidP="007C15C6">
      <w:pPr>
        <w:pStyle w:val="Odstavecseseznamem"/>
        <w:rPr>
          <w:sz w:val="28"/>
          <w:szCs w:val="28"/>
        </w:rPr>
      </w:pPr>
    </w:p>
    <w:sectPr w:rsidR="007C15C6" w:rsidRPr="00351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E10DF"/>
    <w:multiLevelType w:val="hybridMultilevel"/>
    <w:tmpl w:val="7E8673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E4"/>
    <w:rsid w:val="00351EE4"/>
    <w:rsid w:val="007C15C6"/>
    <w:rsid w:val="00DC15AC"/>
    <w:rsid w:val="00F5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372AB-155B-405C-9454-64B33518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51EE4"/>
    <w:rPr>
      <w:color w:val="808080"/>
    </w:rPr>
  </w:style>
  <w:style w:type="paragraph" w:styleId="Odstavecseseznamem">
    <w:name w:val="List Paragraph"/>
    <w:basedOn w:val="Normln"/>
    <w:uiPriority w:val="34"/>
    <w:qFormat/>
    <w:rsid w:val="00351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F577C-D0A9-4D79-9DB1-4C175F7A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tovacov</dc:creator>
  <cp:keywords/>
  <dc:description/>
  <cp:lastModifiedBy>tovacov</cp:lastModifiedBy>
  <cp:revision>1</cp:revision>
  <dcterms:created xsi:type="dcterms:W3CDTF">2020-04-10T10:08:00Z</dcterms:created>
  <dcterms:modified xsi:type="dcterms:W3CDTF">2020-04-10T10:34:00Z</dcterms:modified>
</cp:coreProperties>
</file>